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41B97" w:rsidRPr="00FF638A" w:rsidRDefault="00E41B97" w:rsidP="00031BB8">
      <w:pPr>
        <w:rPr>
          <w:rFonts w:asciiTheme="minorHAnsi" w:eastAsiaTheme="minorHAnsi" w:hAnsiTheme="minorHAnsi" w:cs="Arial Unicode MS"/>
          <w:b/>
          <w:sz w:val="8"/>
          <w:szCs w:val="8"/>
        </w:rPr>
      </w:pPr>
    </w:p>
    <w:tbl>
      <w:tblPr>
        <w:tblStyle w:val="a9"/>
        <w:tblW w:w="0" w:type="auto"/>
        <w:tblCellMar>
          <w:left w:w="0" w:type="dxa"/>
          <w:right w:w="0" w:type="dxa"/>
        </w:tblCellMar>
        <w:tblLook w:val="04A0" w:firstRow="1" w:lastRow="0" w:firstColumn="1" w:lastColumn="0" w:noHBand="0" w:noVBand="1"/>
      </w:tblPr>
      <w:tblGrid>
        <w:gridCol w:w="6376"/>
        <w:gridCol w:w="2653"/>
      </w:tblGrid>
      <w:tr w:rsidR="00E722BE" w:rsidRPr="00832A7F" w:rsidTr="001C070B">
        <w:tc>
          <w:tcPr>
            <w:tcW w:w="6376" w:type="dxa"/>
            <w:vMerge w:val="restart"/>
            <w:tcBorders>
              <w:top w:val="nil"/>
              <w:left w:val="nil"/>
              <w:bottom w:val="nil"/>
              <w:right w:val="nil"/>
            </w:tcBorders>
            <w:vAlign w:val="center"/>
          </w:tcPr>
          <w:p w:rsidR="001C070B" w:rsidRDefault="001C070B" w:rsidP="001C070B">
            <w:pPr>
              <w:spacing w:line="276" w:lineRule="auto"/>
              <w:rPr>
                <w:rFonts w:asciiTheme="minorHAnsi" w:eastAsiaTheme="minorHAnsi" w:hAnsiTheme="minorHAnsi" w:cs="Arial Unicode MS"/>
                <w:b/>
                <w:color w:val="003E30"/>
                <w:sz w:val="36"/>
                <w:szCs w:val="36"/>
              </w:rPr>
            </w:pPr>
            <w:r w:rsidRPr="001C070B">
              <w:rPr>
                <w:rFonts w:asciiTheme="minorHAnsi" w:eastAsiaTheme="minorHAnsi" w:hAnsiTheme="minorHAnsi" w:cs="Arial Unicode MS" w:hint="eastAsia"/>
                <w:b/>
                <w:color w:val="003E30"/>
                <w:sz w:val="36"/>
                <w:szCs w:val="36"/>
              </w:rPr>
              <w:t>한국의 여론조사, 문제점과 대책은?</w:t>
            </w:r>
          </w:p>
          <w:p w:rsidR="00E722BE" w:rsidRPr="00832A7F" w:rsidRDefault="00E722BE" w:rsidP="001C070B">
            <w:pPr>
              <w:spacing w:line="276" w:lineRule="auto"/>
              <w:rPr>
                <w:rFonts w:asciiTheme="minorHAnsi" w:eastAsiaTheme="minorHAnsi" w:hAnsiTheme="minorHAnsi" w:cs="Arial Unicode MS"/>
                <w:b/>
                <w:color w:val="003E30"/>
                <w:sz w:val="30"/>
                <w:szCs w:val="30"/>
              </w:rPr>
            </w:pPr>
          </w:p>
        </w:tc>
        <w:tc>
          <w:tcPr>
            <w:tcW w:w="2653" w:type="dxa"/>
            <w:tcBorders>
              <w:top w:val="nil"/>
              <w:left w:val="nil"/>
              <w:bottom w:val="nil"/>
              <w:right w:val="nil"/>
            </w:tcBorders>
            <w:vAlign w:val="center"/>
          </w:tcPr>
          <w:p w:rsidR="00FF638A" w:rsidRDefault="00FF638A" w:rsidP="001C070B">
            <w:pPr>
              <w:spacing w:line="276" w:lineRule="auto"/>
              <w:jc w:val="right"/>
              <w:rPr>
                <w:rFonts w:asciiTheme="minorHAnsi" w:eastAsiaTheme="minorHAnsi" w:hAnsiTheme="minorHAnsi" w:cs="Arial Unicode MS" w:hint="eastAsia"/>
              </w:rPr>
            </w:pPr>
          </w:p>
          <w:p w:rsidR="00E722BE" w:rsidRPr="00832A7F" w:rsidRDefault="00E722BE" w:rsidP="001C070B">
            <w:pPr>
              <w:spacing w:line="276" w:lineRule="auto"/>
              <w:jc w:val="right"/>
              <w:rPr>
                <w:rFonts w:asciiTheme="minorHAnsi" w:eastAsiaTheme="minorHAnsi" w:hAnsiTheme="minorHAnsi" w:cs="Arial Unicode MS"/>
              </w:rPr>
            </w:pPr>
            <w:r w:rsidRPr="00832A7F">
              <w:rPr>
                <w:rFonts w:asciiTheme="minorHAnsi" w:eastAsiaTheme="minorHAnsi" w:hAnsiTheme="minorHAnsi" w:cs="Arial Unicode MS" w:hint="eastAsia"/>
              </w:rPr>
              <w:t>아산정책연구원</w:t>
            </w:r>
          </w:p>
        </w:tc>
      </w:tr>
      <w:tr w:rsidR="00E722BE" w:rsidRPr="00832A7F" w:rsidTr="001C070B">
        <w:trPr>
          <w:trHeight w:val="400"/>
        </w:trPr>
        <w:tc>
          <w:tcPr>
            <w:tcW w:w="6376" w:type="dxa"/>
            <w:vMerge/>
            <w:tcBorders>
              <w:top w:val="nil"/>
              <w:left w:val="nil"/>
              <w:bottom w:val="nil"/>
              <w:right w:val="nil"/>
            </w:tcBorders>
          </w:tcPr>
          <w:p w:rsidR="00E722BE" w:rsidRPr="00832A7F" w:rsidRDefault="00E722BE" w:rsidP="001C070B">
            <w:pPr>
              <w:spacing w:line="276" w:lineRule="auto"/>
              <w:rPr>
                <w:rFonts w:asciiTheme="minorHAnsi" w:eastAsiaTheme="minorHAnsi" w:hAnsiTheme="minorHAnsi" w:cs="Arial Unicode MS"/>
              </w:rPr>
            </w:pPr>
          </w:p>
        </w:tc>
        <w:tc>
          <w:tcPr>
            <w:tcW w:w="2653" w:type="dxa"/>
            <w:tcBorders>
              <w:top w:val="nil"/>
              <w:left w:val="nil"/>
              <w:bottom w:val="nil"/>
              <w:right w:val="nil"/>
            </w:tcBorders>
            <w:vAlign w:val="center"/>
          </w:tcPr>
          <w:p w:rsidR="00E722BE" w:rsidRPr="00832A7F" w:rsidRDefault="003D7075" w:rsidP="001C070B">
            <w:pPr>
              <w:spacing w:line="276" w:lineRule="auto"/>
              <w:jc w:val="right"/>
              <w:rPr>
                <w:rFonts w:asciiTheme="minorHAnsi" w:eastAsiaTheme="minorHAnsi" w:hAnsiTheme="minorHAnsi" w:cs="Arial Unicode MS"/>
              </w:rPr>
            </w:pPr>
            <w:r w:rsidRPr="00832A7F">
              <w:rPr>
                <w:rFonts w:asciiTheme="minorHAnsi" w:eastAsiaTheme="minorHAnsi" w:hAnsiTheme="minorHAnsi" w:cs="Arial Unicode MS" w:hint="eastAsia"/>
              </w:rPr>
              <w:t>우정엽</w:t>
            </w:r>
            <w:r w:rsidR="00E722BE" w:rsidRPr="00832A7F">
              <w:rPr>
                <w:rFonts w:asciiTheme="minorHAnsi" w:eastAsiaTheme="minorHAnsi" w:hAnsiTheme="minorHAnsi" w:cs="Arial Unicode MS" w:hint="eastAsia"/>
              </w:rPr>
              <w:t xml:space="preserve"> 연구위원</w:t>
            </w:r>
          </w:p>
        </w:tc>
      </w:tr>
      <w:tr w:rsidR="001C070B" w:rsidRPr="00832A7F" w:rsidTr="001C070B">
        <w:trPr>
          <w:trHeight w:val="400"/>
        </w:trPr>
        <w:tc>
          <w:tcPr>
            <w:tcW w:w="6376" w:type="dxa"/>
            <w:vMerge/>
            <w:tcBorders>
              <w:top w:val="nil"/>
              <w:left w:val="nil"/>
              <w:bottom w:val="nil"/>
              <w:right w:val="nil"/>
            </w:tcBorders>
          </w:tcPr>
          <w:p w:rsidR="001C070B" w:rsidRPr="00832A7F" w:rsidRDefault="001C070B" w:rsidP="001C070B">
            <w:pPr>
              <w:spacing w:line="276" w:lineRule="auto"/>
              <w:rPr>
                <w:rFonts w:asciiTheme="minorHAnsi" w:eastAsiaTheme="minorHAnsi" w:hAnsiTheme="minorHAnsi" w:cs="Arial Unicode MS"/>
              </w:rPr>
            </w:pPr>
          </w:p>
        </w:tc>
        <w:tc>
          <w:tcPr>
            <w:tcW w:w="2653" w:type="dxa"/>
            <w:tcBorders>
              <w:top w:val="nil"/>
              <w:left w:val="nil"/>
              <w:bottom w:val="nil"/>
              <w:right w:val="nil"/>
            </w:tcBorders>
            <w:vAlign w:val="center"/>
          </w:tcPr>
          <w:p w:rsidR="001C070B" w:rsidRPr="00832A7F" w:rsidRDefault="001C070B" w:rsidP="001C070B">
            <w:pPr>
              <w:spacing w:line="276" w:lineRule="auto"/>
              <w:jc w:val="right"/>
              <w:rPr>
                <w:rFonts w:asciiTheme="minorHAnsi" w:eastAsiaTheme="minorHAnsi" w:hAnsiTheme="minorHAnsi" w:cs="Arial Unicode MS"/>
              </w:rPr>
            </w:pPr>
            <w:r w:rsidRPr="00832A7F">
              <w:rPr>
                <w:rFonts w:asciiTheme="minorHAnsi" w:eastAsiaTheme="minorHAnsi" w:hAnsiTheme="minorHAnsi" w:cs="Arial Unicode MS" w:hint="eastAsia"/>
              </w:rPr>
              <w:t>2016.08.1</w:t>
            </w:r>
            <w:r>
              <w:rPr>
                <w:rFonts w:asciiTheme="minorHAnsi" w:eastAsiaTheme="minorHAnsi" w:hAnsiTheme="minorHAnsi" w:cs="Arial Unicode MS" w:hint="eastAsia"/>
              </w:rPr>
              <w:t>6</w:t>
            </w:r>
          </w:p>
        </w:tc>
      </w:tr>
      <w:tr w:rsidR="001C070B" w:rsidRPr="00832A7F" w:rsidTr="001C070B">
        <w:trPr>
          <w:trHeight w:val="371"/>
        </w:trPr>
        <w:tc>
          <w:tcPr>
            <w:tcW w:w="6376" w:type="dxa"/>
            <w:vMerge/>
            <w:tcBorders>
              <w:top w:val="nil"/>
              <w:left w:val="nil"/>
              <w:bottom w:val="nil"/>
              <w:right w:val="nil"/>
            </w:tcBorders>
          </w:tcPr>
          <w:p w:rsidR="001C070B" w:rsidRPr="00832A7F" w:rsidRDefault="001C070B" w:rsidP="00031BB8">
            <w:pPr>
              <w:rPr>
                <w:rFonts w:asciiTheme="minorHAnsi" w:eastAsiaTheme="minorHAnsi" w:hAnsiTheme="minorHAnsi" w:cs="Arial Unicode MS"/>
              </w:rPr>
            </w:pPr>
          </w:p>
        </w:tc>
        <w:tc>
          <w:tcPr>
            <w:tcW w:w="2653" w:type="dxa"/>
            <w:tcBorders>
              <w:top w:val="nil"/>
              <w:left w:val="nil"/>
              <w:bottom w:val="nil"/>
              <w:right w:val="nil"/>
            </w:tcBorders>
            <w:vAlign w:val="center"/>
          </w:tcPr>
          <w:p w:rsidR="001C070B" w:rsidRPr="00832A7F" w:rsidRDefault="001C070B" w:rsidP="00031BB8">
            <w:pPr>
              <w:jc w:val="right"/>
              <w:rPr>
                <w:rFonts w:asciiTheme="minorHAnsi" w:eastAsiaTheme="minorHAnsi" w:hAnsiTheme="minorHAnsi" w:cs="Arial Unicode MS"/>
              </w:rPr>
            </w:pPr>
          </w:p>
        </w:tc>
      </w:tr>
      <w:tr w:rsidR="001C070B" w:rsidRPr="00832A7F" w:rsidTr="001C070B">
        <w:trPr>
          <w:trHeight w:val="581"/>
        </w:trPr>
        <w:tc>
          <w:tcPr>
            <w:tcW w:w="9029" w:type="dxa"/>
            <w:gridSpan w:val="2"/>
            <w:tcBorders>
              <w:top w:val="nil"/>
              <w:left w:val="nil"/>
              <w:bottom w:val="nil"/>
              <w:right w:val="nil"/>
            </w:tcBorders>
          </w:tcPr>
          <w:p w:rsidR="001C070B" w:rsidRDefault="00CA03FD" w:rsidP="00031BB8">
            <w:pPr>
              <w:rPr>
                <w:rFonts w:asciiTheme="minorHAnsi" w:eastAsiaTheme="minorHAnsi" w:hAnsiTheme="minorHAnsi" w:cs="Arial Unicode MS" w:hint="eastAsia"/>
              </w:rPr>
            </w:pPr>
            <w:r w:rsidRPr="00CA03FD">
              <w:rPr>
                <w:rFonts w:asciiTheme="minorHAnsi" w:eastAsiaTheme="minorHAnsi" w:hAnsiTheme="minorHAnsi" w:cs="Arial Unicode MS" w:hint="eastAsia"/>
              </w:rPr>
              <w:t>응답률이 높아지면 여론조사를 믿을 수 있는가?</w:t>
            </w:r>
          </w:p>
          <w:p w:rsidR="00CA03FD" w:rsidRPr="00832A7F" w:rsidRDefault="00CA03FD" w:rsidP="00031BB8">
            <w:pPr>
              <w:rPr>
                <w:rFonts w:asciiTheme="minorHAnsi" w:eastAsiaTheme="minorHAnsi" w:hAnsiTheme="minorHAnsi" w:cs="Arial Unicode MS"/>
              </w:rPr>
            </w:pPr>
            <w:bookmarkStart w:id="0" w:name="_GoBack"/>
            <w:bookmarkEnd w:id="0"/>
          </w:p>
        </w:tc>
      </w:tr>
    </w:tbl>
    <w:p w:rsidR="001C070B" w:rsidRDefault="001C070B" w:rsidP="001C070B">
      <w:pPr>
        <w:rPr>
          <w:rFonts w:asciiTheme="minorHAnsi" w:eastAsiaTheme="minorHAnsi" w:hAnsiTheme="minorHAnsi"/>
        </w:rPr>
      </w:pPr>
      <w:r w:rsidRPr="001C070B">
        <w:rPr>
          <w:rFonts w:asciiTheme="minorHAnsi" w:eastAsiaTheme="minorHAnsi" w:hAnsiTheme="minorHAnsi" w:hint="eastAsia"/>
        </w:rPr>
        <w:t xml:space="preserve">여론조사가 계속해서 문제다. 요즘은 좀 잠잠해졌지만, 4월 총선 이후에는 여론조사에 관한 많은 문제점들이 지적되었다. 지난 5월 27일 국회에서 열린 ‘선거 여론조사 개선 방안 마련을 위한 공청회’에서는 선거 과정에서 문제가 된 여론조사를 비판하면서, 향후 이러한 부정확한 여론조사가 횡행하는 것을 막기 위한 대안들이 제시되었다. </w:t>
      </w:r>
    </w:p>
    <w:p w:rsidR="001C070B" w:rsidRPr="001C070B" w:rsidRDefault="001C070B" w:rsidP="001C070B">
      <w:pPr>
        <w:rPr>
          <w:rFonts w:asciiTheme="minorHAnsi" w:eastAsiaTheme="minorHAnsi" w:hAnsiTheme="minorHAnsi"/>
        </w:rPr>
      </w:pPr>
    </w:p>
    <w:p w:rsidR="001C070B" w:rsidRPr="001C070B" w:rsidRDefault="001C070B" w:rsidP="001C070B">
      <w:pPr>
        <w:rPr>
          <w:rFonts w:asciiTheme="minorHAnsi" w:eastAsiaTheme="minorHAnsi" w:hAnsiTheme="minorHAnsi"/>
        </w:rPr>
      </w:pPr>
      <w:r w:rsidRPr="001C070B">
        <w:rPr>
          <w:rFonts w:asciiTheme="minorHAnsi" w:eastAsiaTheme="minorHAnsi" w:hAnsiTheme="minorHAnsi" w:hint="eastAsia"/>
        </w:rPr>
        <w:t xml:space="preserve">공청회에서 논의된 대안들을 요약해 보면, 여론조사 기관에 대한 </w:t>
      </w:r>
      <w:proofErr w:type="spellStart"/>
      <w:r w:rsidRPr="001C070B">
        <w:rPr>
          <w:rFonts w:asciiTheme="minorHAnsi" w:eastAsiaTheme="minorHAnsi" w:hAnsiTheme="minorHAnsi" w:hint="eastAsia"/>
        </w:rPr>
        <w:t>인증제</w:t>
      </w:r>
      <w:proofErr w:type="spellEnd"/>
      <w:r w:rsidRPr="001C070B">
        <w:rPr>
          <w:rFonts w:asciiTheme="minorHAnsi" w:eastAsiaTheme="minorHAnsi" w:hAnsiTheme="minorHAnsi" w:hint="eastAsia"/>
        </w:rPr>
        <w:t xml:space="preserve">, 검증된 기관에 대한 휴대전화 안심 번호 제공, 응답률 10% 이상인 여론조사만 공표 허용, 선거일 전 6일 공표 금지 규정 폐지 등이다. 그러나, 이러한 대책들은 현재 행해지고 있는 여론조사들의 문제점을 정확하게 파악하고 있지 못하며, 따라서, 그 대안 역시 여론조사 개선을 위한 방향이 되지 못한다. 앞으로 </w:t>
      </w:r>
      <w:proofErr w:type="spellStart"/>
      <w:r w:rsidRPr="001C070B">
        <w:rPr>
          <w:rFonts w:asciiTheme="minorHAnsi" w:eastAsiaTheme="minorHAnsi" w:hAnsiTheme="minorHAnsi" w:hint="eastAsia"/>
        </w:rPr>
        <w:t>블로그를</w:t>
      </w:r>
      <w:proofErr w:type="spellEnd"/>
      <w:r w:rsidRPr="001C070B">
        <w:rPr>
          <w:rFonts w:asciiTheme="minorHAnsi" w:eastAsiaTheme="minorHAnsi" w:hAnsiTheme="minorHAnsi" w:hint="eastAsia"/>
        </w:rPr>
        <w:t xml:space="preserve"> 통하여 문제점들과 대책들을 짚어보기로 한다. 구체적으로 응답률, 표본 추출 과정, 조사 과정, 언론 보도 등을 중심으로 논의한다.</w:t>
      </w:r>
    </w:p>
    <w:p w:rsidR="001C070B" w:rsidRPr="001C070B" w:rsidRDefault="001C070B" w:rsidP="001C070B">
      <w:pPr>
        <w:rPr>
          <w:rFonts w:asciiTheme="minorHAnsi" w:eastAsiaTheme="minorHAnsi" w:hAnsiTheme="minorHAnsi"/>
        </w:rPr>
      </w:pPr>
    </w:p>
    <w:p w:rsidR="001C070B" w:rsidRPr="001C070B" w:rsidRDefault="001C070B" w:rsidP="001C070B">
      <w:pPr>
        <w:rPr>
          <w:rFonts w:asciiTheme="minorHAnsi" w:eastAsiaTheme="minorHAnsi" w:hAnsiTheme="minorHAnsi"/>
        </w:rPr>
      </w:pPr>
      <w:r w:rsidRPr="001C070B">
        <w:rPr>
          <w:rFonts w:asciiTheme="minorHAnsi" w:eastAsiaTheme="minorHAnsi" w:hAnsiTheme="minorHAnsi" w:hint="eastAsia"/>
        </w:rPr>
        <w:t xml:space="preserve">여론조사의 문제점이 지적될 때 마다 매번 나오는 지적은 응답률이 낮다는 것이다. 낮은 응답률이 여론조사의 품질 저하의 원인이라는 지적에 대한 근거로 ‘미국에서는 응답률이 30퍼센트가 넘지 않으면 공표하지 못한다’는 것이 항상 제시되고는 한다. 언론에 인용된 중앙선관위 공무원 역시 미국에는 응답률 30퍼센트 이하 공표 금지 규정이 존재한다고 하였고 (중앙일보 2016년 5월 12일 http://news.joins.com/article/20013439), 공청회에서 발제를 맡은 국회의원 역시 이 규정을 예로 들면서 응답률 문제를 지적하였다 (YTN 2016년 5월 28일http://www.ytn.co.kr/_ln/0101_201605280511326358). </w:t>
      </w:r>
    </w:p>
    <w:p w:rsidR="001C070B" w:rsidRPr="001C070B" w:rsidRDefault="001C070B" w:rsidP="001C070B">
      <w:pPr>
        <w:rPr>
          <w:rFonts w:asciiTheme="minorHAnsi" w:eastAsiaTheme="minorHAnsi" w:hAnsiTheme="minorHAnsi"/>
        </w:rPr>
      </w:pPr>
      <w:r w:rsidRPr="001C070B">
        <w:rPr>
          <w:rFonts w:asciiTheme="minorHAnsi" w:eastAsiaTheme="minorHAnsi" w:hAnsiTheme="minorHAnsi" w:hint="eastAsia"/>
        </w:rPr>
        <w:t>언제부터인가 국내의 여론조사에 관한 논의에서 이 응답률 30퍼센트가 빠지지 않고 등장하는데, 그 근원이 어디인지는 아무도 모른다.</w:t>
      </w:r>
    </w:p>
    <w:p w:rsidR="001C070B" w:rsidRPr="001C070B" w:rsidRDefault="001C070B" w:rsidP="001C070B">
      <w:pPr>
        <w:rPr>
          <w:rFonts w:asciiTheme="minorHAnsi" w:eastAsiaTheme="minorHAnsi" w:hAnsiTheme="minorHAnsi"/>
        </w:rPr>
      </w:pPr>
    </w:p>
    <w:p w:rsidR="001C070B" w:rsidRPr="001C070B" w:rsidRDefault="001C070B" w:rsidP="001C070B">
      <w:pPr>
        <w:rPr>
          <w:rFonts w:asciiTheme="minorHAnsi" w:eastAsiaTheme="minorHAnsi" w:hAnsiTheme="minorHAnsi"/>
        </w:rPr>
      </w:pPr>
      <w:r w:rsidRPr="001C070B">
        <w:rPr>
          <w:rFonts w:asciiTheme="minorHAnsi" w:eastAsiaTheme="minorHAnsi" w:hAnsiTheme="minorHAnsi" w:hint="eastAsia"/>
        </w:rPr>
        <w:lastRenderedPageBreak/>
        <w:t xml:space="preserve">그러나, 미국에 응답률이 30퍼센트 이하일 경우에 공표하지 못한다는 규정은 존재하지 않는다. 30퍼센트가 아니라 응답률로 여론조사 결과의 공표 여부를 결정하는 것 자체가 존재하지 않는다. 우리처럼 응답률이 여론조사의 품질을 결정한다고 생각하지도 않는다. </w:t>
      </w:r>
    </w:p>
    <w:p w:rsidR="001C070B" w:rsidRPr="001C070B" w:rsidRDefault="001C070B" w:rsidP="001C070B">
      <w:pPr>
        <w:rPr>
          <w:rFonts w:asciiTheme="minorHAnsi" w:eastAsiaTheme="minorHAnsi" w:hAnsiTheme="minorHAnsi"/>
        </w:rPr>
      </w:pPr>
    </w:p>
    <w:p w:rsidR="001C070B" w:rsidRPr="001C070B" w:rsidRDefault="001C070B" w:rsidP="001C070B">
      <w:pPr>
        <w:rPr>
          <w:rFonts w:asciiTheme="minorHAnsi" w:eastAsiaTheme="minorHAnsi" w:hAnsiTheme="minorHAnsi"/>
        </w:rPr>
      </w:pPr>
      <w:r w:rsidRPr="001C070B">
        <w:rPr>
          <w:rFonts w:asciiTheme="minorHAnsi" w:eastAsiaTheme="minorHAnsi" w:hAnsiTheme="minorHAnsi" w:hint="eastAsia"/>
        </w:rPr>
        <w:t>미국 여론조사 협회 (American Association for Public Opinion Research 이하 AAPOR)에서 권고하는 여론조사 공표 시 발표해야 하는 항목들은 다음과 같다 (http://www.aapor.org/Standards-Ethics/AAPOR-Code-of-Ethics/Survey-Disclosure-Checklist.aspx)</w:t>
      </w:r>
    </w:p>
    <w:p w:rsidR="001C070B" w:rsidRPr="001C070B" w:rsidRDefault="001C070B" w:rsidP="001C070B">
      <w:pPr>
        <w:rPr>
          <w:rFonts w:asciiTheme="minorHAnsi" w:eastAsiaTheme="minorHAnsi" w:hAnsiTheme="minorHAnsi"/>
        </w:rPr>
      </w:pPr>
    </w:p>
    <w:p w:rsidR="001C070B" w:rsidRPr="001C070B" w:rsidRDefault="001C070B" w:rsidP="001C070B">
      <w:pPr>
        <w:rPr>
          <w:rFonts w:asciiTheme="minorHAnsi" w:eastAsiaTheme="minorHAnsi" w:hAnsiTheme="minorHAnsi"/>
          <w:b/>
        </w:rPr>
      </w:pPr>
      <w:r w:rsidRPr="001C070B">
        <w:rPr>
          <w:rFonts w:asciiTheme="minorHAnsi" w:eastAsiaTheme="minorHAnsi" w:hAnsiTheme="minorHAnsi"/>
          <w:b/>
        </w:rPr>
        <w:t>Survey Disclosure Checklist</w:t>
      </w:r>
    </w:p>
    <w:p w:rsidR="001C070B" w:rsidRPr="001C070B" w:rsidRDefault="001C070B" w:rsidP="001C070B">
      <w:pPr>
        <w:rPr>
          <w:rFonts w:asciiTheme="minorHAnsi" w:eastAsiaTheme="minorHAnsi" w:hAnsiTheme="minorHAnsi"/>
        </w:rPr>
      </w:pPr>
      <w:r w:rsidRPr="001C070B">
        <w:rPr>
          <w:rFonts w:asciiTheme="minorHAnsi" w:eastAsiaTheme="minorHAnsi" w:hAnsiTheme="minorHAnsi"/>
        </w:rPr>
        <w:t>In accordance with minimum disclosure requirements of the AAPOR Code of Professional Ethics and Practice, every survey researcher should disclose each of the following elements in any report that is for public release, or be prepared to disclose this information promptly:</w:t>
      </w:r>
    </w:p>
    <w:p w:rsidR="001C070B" w:rsidRPr="001C070B" w:rsidRDefault="001C070B" w:rsidP="001C070B">
      <w:pPr>
        <w:pStyle w:val="ad"/>
        <w:numPr>
          <w:ilvl w:val="0"/>
          <w:numId w:val="1"/>
        </w:numPr>
        <w:ind w:leftChars="0"/>
        <w:rPr>
          <w:rFonts w:asciiTheme="minorHAnsi" w:eastAsiaTheme="minorHAnsi" w:hAnsiTheme="minorHAnsi"/>
        </w:rPr>
      </w:pPr>
      <w:r w:rsidRPr="001C070B">
        <w:rPr>
          <w:rFonts w:asciiTheme="minorHAnsi" w:eastAsiaTheme="minorHAnsi" w:hAnsiTheme="minorHAnsi" w:hint="eastAsia"/>
        </w:rPr>
        <w:t xml:space="preserve">Name of the survey sponsor (여론조사 </w:t>
      </w:r>
      <w:proofErr w:type="spellStart"/>
      <w:r w:rsidRPr="001C070B">
        <w:rPr>
          <w:rFonts w:asciiTheme="minorHAnsi" w:eastAsiaTheme="minorHAnsi" w:hAnsiTheme="minorHAnsi" w:hint="eastAsia"/>
        </w:rPr>
        <w:t>발주처</w:t>
      </w:r>
      <w:proofErr w:type="spellEnd"/>
      <w:r w:rsidRPr="001C070B">
        <w:rPr>
          <w:rFonts w:asciiTheme="minorHAnsi" w:eastAsiaTheme="minorHAnsi" w:hAnsiTheme="minorHAnsi" w:hint="eastAsia"/>
        </w:rPr>
        <w:t xml:space="preserve">) </w:t>
      </w:r>
    </w:p>
    <w:p w:rsidR="001C070B" w:rsidRPr="001C070B" w:rsidRDefault="001C070B" w:rsidP="001C070B">
      <w:pPr>
        <w:pStyle w:val="ad"/>
        <w:numPr>
          <w:ilvl w:val="0"/>
          <w:numId w:val="1"/>
        </w:numPr>
        <w:ind w:leftChars="0"/>
        <w:rPr>
          <w:rFonts w:asciiTheme="minorHAnsi" w:eastAsiaTheme="minorHAnsi" w:hAnsiTheme="minorHAnsi"/>
        </w:rPr>
      </w:pPr>
      <w:r w:rsidRPr="001C070B">
        <w:rPr>
          <w:rFonts w:asciiTheme="minorHAnsi" w:eastAsiaTheme="minorHAnsi" w:hAnsiTheme="minorHAnsi" w:hint="eastAsia"/>
        </w:rPr>
        <w:t>Name of the organization that conducted the survey (여론조사 수행기관)</w:t>
      </w:r>
    </w:p>
    <w:p w:rsidR="001C070B" w:rsidRPr="001C070B" w:rsidRDefault="001C070B" w:rsidP="001C070B">
      <w:pPr>
        <w:pStyle w:val="ad"/>
        <w:numPr>
          <w:ilvl w:val="0"/>
          <w:numId w:val="1"/>
        </w:numPr>
        <w:ind w:leftChars="0"/>
        <w:rPr>
          <w:rFonts w:asciiTheme="minorHAnsi" w:eastAsiaTheme="minorHAnsi" w:hAnsiTheme="minorHAnsi"/>
        </w:rPr>
      </w:pPr>
      <w:r w:rsidRPr="001C070B">
        <w:rPr>
          <w:rFonts w:asciiTheme="minorHAnsi" w:eastAsiaTheme="minorHAnsi" w:hAnsiTheme="minorHAnsi" w:hint="eastAsia"/>
        </w:rPr>
        <w:t>The exact wording of the questions being released (여론조사 문항)</w:t>
      </w:r>
    </w:p>
    <w:p w:rsidR="001C070B" w:rsidRPr="001C070B" w:rsidRDefault="001C070B" w:rsidP="001C070B">
      <w:pPr>
        <w:pStyle w:val="ad"/>
        <w:numPr>
          <w:ilvl w:val="0"/>
          <w:numId w:val="1"/>
        </w:numPr>
        <w:ind w:leftChars="0"/>
        <w:rPr>
          <w:rFonts w:asciiTheme="minorHAnsi" w:eastAsiaTheme="minorHAnsi" w:hAnsiTheme="minorHAnsi"/>
        </w:rPr>
      </w:pPr>
      <w:r w:rsidRPr="001C070B">
        <w:rPr>
          <w:rFonts w:asciiTheme="minorHAnsi" w:eastAsiaTheme="minorHAnsi" w:hAnsiTheme="minorHAnsi" w:hint="eastAsia"/>
        </w:rPr>
        <w:t>A definition of the population under study.  What population is the survey designed to represent? (모집단)</w:t>
      </w:r>
    </w:p>
    <w:p w:rsidR="001C070B" w:rsidRPr="001C070B" w:rsidRDefault="001C070B" w:rsidP="001C070B">
      <w:pPr>
        <w:pStyle w:val="ad"/>
        <w:numPr>
          <w:ilvl w:val="0"/>
          <w:numId w:val="1"/>
        </w:numPr>
        <w:ind w:leftChars="0"/>
        <w:rPr>
          <w:rFonts w:asciiTheme="minorHAnsi" w:eastAsiaTheme="minorHAnsi" w:hAnsiTheme="minorHAnsi"/>
        </w:rPr>
      </w:pPr>
      <w:r w:rsidRPr="001C070B">
        <w:rPr>
          <w:rFonts w:asciiTheme="minorHAnsi" w:eastAsiaTheme="minorHAnsi" w:hAnsiTheme="minorHAnsi" w:hint="eastAsia"/>
        </w:rPr>
        <w:t>A description of the sampling frame used to represent this population (</w:t>
      </w:r>
      <w:proofErr w:type="spellStart"/>
      <w:r w:rsidRPr="001C070B">
        <w:rPr>
          <w:rFonts w:asciiTheme="minorHAnsi" w:eastAsiaTheme="minorHAnsi" w:hAnsiTheme="minorHAnsi" w:hint="eastAsia"/>
        </w:rPr>
        <w:t>표집틀</w:t>
      </w:r>
      <w:proofErr w:type="spellEnd"/>
      <w:r w:rsidRPr="001C070B">
        <w:rPr>
          <w:rFonts w:asciiTheme="minorHAnsi" w:eastAsiaTheme="minorHAnsi" w:hAnsiTheme="minorHAnsi" w:hint="eastAsia"/>
        </w:rPr>
        <w:t>)</w:t>
      </w:r>
    </w:p>
    <w:p w:rsidR="001C070B" w:rsidRPr="001C070B" w:rsidRDefault="001C070B" w:rsidP="001C070B">
      <w:pPr>
        <w:pStyle w:val="ad"/>
        <w:numPr>
          <w:ilvl w:val="0"/>
          <w:numId w:val="1"/>
        </w:numPr>
        <w:ind w:leftChars="0"/>
        <w:rPr>
          <w:rFonts w:asciiTheme="minorHAnsi" w:eastAsiaTheme="minorHAnsi" w:hAnsiTheme="minorHAnsi"/>
        </w:rPr>
      </w:pPr>
      <w:r w:rsidRPr="001C070B">
        <w:rPr>
          <w:rFonts w:asciiTheme="minorHAnsi" w:eastAsiaTheme="minorHAnsi" w:hAnsiTheme="minorHAnsi" w:hint="eastAsia"/>
        </w:rPr>
        <w:t>An explanation of how the respondents to the survey were selected (표본 선택 방법)</w:t>
      </w:r>
    </w:p>
    <w:p w:rsidR="001C070B" w:rsidRPr="001C070B" w:rsidRDefault="001C070B" w:rsidP="001C070B">
      <w:pPr>
        <w:pStyle w:val="ad"/>
        <w:numPr>
          <w:ilvl w:val="0"/>
          <w:numId w:val="3"/>
        </w:numPr>
        <w:ind w:leftChars="0"/>
        <w:rPr>
          <w:rFonts w:asciiTheme="minorHAnsi" w:eastAsiaTheme="minorHAnsi" w:hAnsiTheme="minorHAnsi"/>
        </w:rPr>
      </w:pPr>
      <w:r w:rsidRPr="001C070B">
        <w:rPr>
          <w:rFonts w:asciiTheme="minorHAnsi" w:eastAsiaTheme="minorHAnsi" w:hAnsiTheme="minorHAnsi" w:hint="eastAsia"/>
        </w:rPr>
        <w:t>The total sample size (표본 크기)</w:t>
      </w:r>
    </w:p>
    <w:p w:rsidR="001C070B" w:rsidRPr="001C070B" w:rsidRDefault="001C070B" w:rsidP="001C070B">
      <w:pPr>
        <w:pStyle w:val="ad"/>
        <w:numPr>
          <w:ilvl w:val="0"/>
          <w:numId w:val="3"/>
        </w:numPr>
        <w:ind w:leftChars="0"/>
        <w:rPr>
          <w:rFonts w:asciiTheme="minorHAnsi" w:eastAsiaTheme="minorHAnsi" w:hAnsiTheme="minorHAnsi"/>
        </w:rPr>
      </w:pPr>
      <w:r w:rsidRPr="001C070B">
        <w:rPr>
          <w:rFonts w:asciiTheme="minorHAnsi" w:eastAsiaTheme="minorHAnsi" w:hAnsiTheme="minorHAnsi" w:hint="eastAsia"/>
        </w:rPr>
        <w:t>The method or mode of data collection (여론조사 수행 방법)</w:t>
      </w:r>
    </w:p>
    <w:p w:rsidR="001C070B" w:rsidRPr="001C070B" w:rsidRDefault="001C070B" w:rsidP="001C070B">
      <w:pPr>
        <w:pStyle w:val="ad"/>
        <w:numPr>
          <w:ilvl w:val="0"/>
          <w:numId w:val="3"/>
        </w:numPr>
        <w:ind w:leftChars="0"/>
        <w:rPr>
          <w:rFonts w:asciiTheme="minorHAnsi" w:eastAsiaTheme="minorHAnsi" w:hAnsiTheme="minorHAnsi"/>
        </w:rPr>
      </w:pPr>
      <w:r w:rsidRPr="001C070B">
        <w:rPr>
          <w:rFonts w:asciiTheme="minorHAnsi" w:eastAsiaTheme="minorHAnsi" w:hAnsiTheme="minorHAnsi" w:hint="eastAsia"/>
        </w:rPr>
        <w:t>The dates and location of data collection (여론조사 수행 기간 및 장소)</w:t>
      </w:r>
    </w:p>
    <w:p w:rsidR="001C070B" w:rsidRPr="001C070B" w:rsidRDefault="001C070B" w:rsidP="001C070B">
      <w:pPr>
        <w:pStyle w:val="ad"/>
        <w:numPr>
          <w:ilvl w:val="0"/>
          <w:numId w:val="3"/>
        </w:numPr>
        <w:ind w:leftChars="0"/>
        <w:rPr>
          <w:rFonts w:asciiTheme="minorHAnsi" w:eastAsiaTheme="minorHAnsi" w:hAnsiTheme="minorHAnsi"/>
        </w:rPr>
      </w:pPr>
      <w:r w:rsidRPr="001C070B">
        <w:rPr>
          <w:rFonts w:asciiTheme="minorHAnsi" w:eastAsiaTheme="minorHAnsi" w:hAnsiTheme="minorHAnsi"/>
        </w:rPr>
        <w:t>Estimates of sampling error, if appropriate</w:t>
      </w:r>
    </w:p>
    <w:p w:rsidR="001C070B" w:rsidRPr="001C070B" w:rsidRDefault="001C070B" w:rsidP="001C070B">
      <w:pPr>
        <w:pStyle w:val="ad"/>
        <w:numPr>
          <w:ilvl w:val="0"/>
          <w:numId w:val="3"/>
        </w:numPr>
        <w:ind w:leftChars="0"/>
        <w:rPr>
          <w:rFonts w:asciiTheme="minorHAnsi" w:eastAsiaTheme="minorHAnsi" w:hAnsiTheme="minorHAnsi"/>
        </w:rPr>
      </w:pPr>
      <w:r w:rsidRPr="001C070B">
        <w:rPr>
          <w:rFonts w:asciiTheme="minorHAnsi" w:eastAsiaTheme="minorHAnsi" w:hAnsiTheme="minorHAnsi" w:hint="eastAsia"/>
        </w:rPr>
        <w:t>A description of how the data were weighted (or a statement that they were not weighted), and any estimating procedures used to produce the final results (가중치 적용 방법)</w:t>
      </w:r>
    </w:p>
    <w:p w:rsidR="001C070B" w:rsidRPr="001C070B" w:rsidRDefault="001C070B" w:rsidP="001C070B">
      <w:pPr>
        <w:rPr>
          <w:rFonts w:asciiTheme="minorHAnsi" w:eastAsiaTheme="minorHAnsi" w:hAnsiTheme="minorHAnsi"/>
        </w:rPr>
      </w:pPr>
      <w:r w:rsidRPr="001C070B">
        <w:rPr>
          <w:rFonts w:asciiTheme="minorHAnsi" w:eastAsiaTheme="minorHAnsi" w:hAnsiTheme="minorHAnsi"/>
        </w:rPr>
        <w:lastRenderedPageBreak/>
        <w:t>If the survey reports findings based on parts of the sample rather than the total sample, then the size of the subgroups reported should be disclosed</w:t>
      </w:r>
    </w:p>
    <w:p w:rsidR="001C070B" w:rsidRPr="001C070B" w:rsidRDefault="001C070B" w:rsidP="001C070B">
      <w:pPr>
        <w:rPr>
          <w:rFonts w:asciiTheme="minorHAnsi" w:eastAsiaTheme="minorHAnsi" w:hAnsiTheme="minorHAnsi"/>
        </w:rPr>
      </w:pPr>
    </w:p>
    <w:p w:rsidR="001C070B" w:rsidRPr="001C070B" w:rsidRDefault="001C070B" w:rsidP="001C070B">
      <w:pPr>
        <w:rPr>
          <w:rFonts w:asciiTheme="minorHAnsi" w:eastAsiaTheme="minorHAnsi" w:hAnsiTheme="minorHAnsi"/>
        </w:rPr>
      </w:pPr>
      <w:r w:rsidRPr="001C070B">
        <w:rPr>
          <w:rFonts w:asciiTheme="minorHAnsi" w:eastAsiaTheme="minorHAnsi" w:hAnsiTheme="minorHAnsi" w:hint="eastAsia"/>
        </w:rPr>
        <w:t xml:space="preserve">위의 항목들에 응답률은 포함되어 있지 않다.  </w:t>
      </w:r>
    </w:p>
    <w:p w:rsidR="001C070B" w:rsidRPr="001C070B" w:rsidRDefault="001C070B" w:rsidP="001C070B">
      <w:pPr>
        <w:rPr>
          <w:rFonts w:asciiTheme="minorHAnsi" w:eastAsiaTheme="minorHAnsi" w:hAnsiTheme="minorHAnsi"/>
        </w:rPr>
      </w:pPr>
      <w:r w:rsidRPr="001C070B">
        <w:rPr>
          <w:rFonts w:asciiTheme="minorHAnsi" w:eastAsiaTheme="minorHAnsi" w:hAnsiTheme="minorHAnsi" w:hint="eastAsia"/>
        </w:rPr>
        <w:t>물론, 많은 여론조사 기관들이 응답률을 계산하고 발표하고 있기는 하다. 그러나, 미국 여론조사 협회에서 응답률 발표를 강제 혹은 권고하는 것은 아니라는 의미이다. 필자가 인터뷰한 미국 여론조사 협회, 그리고 유수의 미국 조사 기관들은 필자가 한국에서 미국의 30퍼센트 응답률 규정을 인용한다고 하자, 오히려 흥미롭다는 듯, 그런 응답률은 현실적으로 가능하지도 않을</w:t>
      </w:r>
      <w:r w:rsidRPr="001C070B">
        <w:rPr>
          <w:rFonts w:asciiTheme="minorHAnsi" w:eastAsiaTheme="minorHAnsi" w:hAnsiTheme="minorHAnsi"/>
        </w:rPr>
        <w:t>뿐더러</w:t>
      </w:r>
      <w:r w:rsidRPr="001C070B">
        <w:rPr>
          <w:rFonts w:asciiTheme="minorHAnsi" w:eastAsiaTheme="minorHAnsi" w:hAnsiTheme="minorHAnsi" w:hint="eastAsia"/>
        </w:rPr>
        <w:t xml:space="preserve"> 조사의 품질과도 큰 관련이 없다고 하였다. </w:t>
      </w:r>
    </w:p>
    <w:p w:rsidR="001C070B" w:rsidRPr="001C070B" w:rsidRDefault="001C070B" w:rsidP="001C070B">
      <w:pPr>
        <w:rPr>
          <w:rFonts w:asciiTheme="minorHAnsi" w:eastAsiaTheme="minorHAnsi" w:hAnsiTheme="minorHAnsi"/>
        </w:rPr>
      </w:pPr>
    </w:p>
    <w:p w:rsidR="001C070B" w:rsidRPr="001C070B" w:rsidRDefault="001C070B" w:rsidP="001C070B">
      <w:pPr>
        <w:rPr>
          <w:rFonts w:asciiTheme="minorHAnsi" w:eastAsiaTheme="minorHAnsi" w:hAnsiTheme="minorHAnsi"/>
        </w:rPr>
      </w:pPr>
      <w:r w:rsidRPr="001C070B">
        <w:rPr>
          <w:rFonts w:asciiTheme="minorHAnsi" w:eastAsiaTheme="minorHAnsi" w:hAnsiTheme="minorHAnsi" w:hint="eastAsia"/>
        </w:rPr>
        <w:t xml:space="preserve">미국 여론조사 기관들 역시 지속적으로 낮아지는 응답률로 인하여 고민을 하고 있는 것은 사실이다. 그러나, 휴대전화를 통한 조사의 응답률 증가가 집전화 응답률 저하를 상쇄하면서 현재는 9-10퍼센트 대의 응답률이 안정적으로 나타나고 있다고 하였다. 여기서 주의해야 할 점은 미국 여론조사 기관들의 응답률 계산 방법이 우리나라와는 다르다는 것이다. 대부분의 미국 기관들은 AAPOR 제3 계산법을 사용하여 응답률을 계산한다. 소위, 응답률 (response rate)와 </w:t>
      </w:r>
      <w:proofErr w:type="spellStart"/>
      <w:r w:rsidRPr="001C070B">
        <w:rPr>
          <w:rFonts w:asciiTheme="minorHAnsi" w:eastAsiaTheme="minorHAnsi" w:hAnsiTheme="minorHAnsi" w:hint="eastAsia"/>
        </w:rPr>
        <w:t>협조율</w:t>
      </w:r>
      <w:proofErr w:type="spellEnd"/>
      <w:r w:rsidRPr="001C070B">
        <w:rPr>
          <w:rFonts w:asciiTheme="minorHAnsi" w:eastAsiaTheme="minorHAnsi" w:hAnsiTheme="minorHAnsi" w:hint="eastAsia"/>
        </w:rPr>
        <w:t xml:space="preserve"> (cooperation rate)를 구분하여 사용하는 데, 우리나라에서 사용하는 응답률은 미국의 </w:t>
      </w:r>
      <w:proofErr w:type="spellStart"/>
      <w:r w:rsidRPr="001C070B">
        <w:rPr>
          <w:rFonts w:asciiTheme="minorHAnsi" w:eastAsiaTheme="minorHAnsi" w:hAnsiTheme="minorHAnsi" w:hint="eastAsia"/>
        </w:rPr>
        <w:t>협조율</w:t>
      </w:r>
      <w:proofErr w:type="spellEnd"/>
      <w:r w:rsidRPr="001C070B">
        <w:rPr>
          <w:rFonts w:asciiTheme="minorHAnsi" w:eastAsiaTheme="minorHAnsi" w:hAnsiTheme="minorHAnsi" w:hint="eastAsia"/>
        </w:rPr>
        <w:t xml:space="preserve"> 개념이다 (AAPOR Standard Definitions, http://www.aapor.org/AAPOR_Main/media/publications/Standard-Definitions20169theditionfinal.pdf). 미국의 응답률 정의를 사용할 경우, 우리나라의 응답률은 더 떨어질 것이다. 미국의 </w:t>
      </w:r>
      <w:proofErr w:type="spellStart"/>
      <w:r w:rsidRPr="001C070B">
        <w:rPr>
          <w:rFonts w:asciiTheme="minorHAnsi" w:eastAsiaTheme="minorHAnsi" w:hAnsiTheme="minorHAnsi" w:hint="eastAsia"/>
        </w:rPr>
        <w:t>협조율</w:t>
      </w:r>
      <w:proofErr w:type="spellEnd"/>
      <w:r w:rsidRPr="001C070B">
        <w:rPr>
          <w:rFonts w:asciiTheme="minorHAnsi" w:eastAsiaTheme="minorHAnsi" w:hAnsiTheme="minorHAnsi" w:hint="eastAsia"/>
        </w:rPr>
        <w:t xml:space="preserve"> (우리나라에서의 응답률)은 조사 완료 수를 조사 완료 수와 거절 수를 더한 값으로 나눈 값이다. 애초 표본에 포함된 번호 중 접촉이 아예 이루어지지 않은 경우는 미국의 응답률 계산에서는 분모에 포함되나, 우리의 경우에는 포함되지 않는다. </w:t>
      </w:r>
    </w:p>
    <w:p w:rsidR="001C070B" w:rsidRPr="001C070B" w:rsidRDefault="001C070B" w:rsidP="001C070B">
      <w:pPr>
        <w:rPr>
          <w:rFonts w:asciiTheme="minorHAnsi" w:eastAsiaTheme="minorHAnsi" w:hAnsiTheme="minorHAnsi"/>
        </w:rPr>
      </w:pPr>
    </w:p>
    <w:p w:rsidR="001C070B" w:rsidRDefault="001C070B" w:rsidP="001C070B">
      <w:pPr>
        <w:rPr>
          <w:rFonts w:asciiTheme="minorHAnsi" w:eastAsiaTheme="minorHAnsi" w:hAnsiTheme="minorHAnsi"/>
        </w:rPr>
      </w:pPr>
      <w:r w:rsidRPr="001C070B">
        <w:rPr>
          <w:rFonts w:asciiTheme="minorHAnsi" w:eastAsiaTheme="minorHAnsi" w:hAnsiTheme="minorHAnsi" w:hint="eastAsia"/>
        </w:rPr>
        <w:t xml:space="preserve">응답률이 낮을 경우의 문제는 여론조사에 응한 사람들과 응답하지 않은 사람들 사이에 체계적인 차이가 존재할 가능성이 있기 때문이다. 그러한 체계적인 차이로 인한 오류가 계속해서 발생할 경우, 낮은 응답률은 조사의 신뢰도에 문제를 일으킬 수 있다. 그러나, 현재 미국식 응답률 계산에 따른 9-10퍼센트 응답률은 그러한 오류 (bias)를 보이지 않고 있다. </w:t>
      </w:r>
      <w:r w:rsidRPr="001C070B">
        <w:rPr>
          <w:rFonts w:asciiTheme="minorHAnsi" w:eastAsiaTheme="minorHAnsi" w:hAnsiTheme="minorHAnsi" w:hint="eastAsia"/>
        </w:rPr>
        <w:lastRenderedPageBreak/>
        <w:t>미국 학계의 결론은 현재의 응답률 (10퍼센트 정도)은 체계적인 오류를 발생시키고 있지 않다는 데에 있다.</w:t>
      </w:r>
    </w:p>
    <w:p w:rsidR="001C070B" w:rsidRPr="001C070B" w:rsidRDefault="001C070B" w:rsidP="001C070B">
      <w:pPr>
        <w:rPr>
          <w:rFonts w:asciiTheme="minorHAnsi" w:eastAsiaTheme="minorHAnsi" w:hAnsiTheme="minorHAnsi"/>
        </w:rPr>
      </w:pPr>
    </w:p>
    <w:p w:rsidR="001C070B" w:rsidRPr="001C070B" w:rsidRDefault="001C070B" w:rsidP="001C070B">
      <w:pPr>
        <w:rPr>
          <w:rFonts w:asciiTheme="minorHAnsi" w:eastAsiaTheme="minorHAnsi" w:hAnsiTheme="minorHAnsi"/>
        </w:rPr>
      </w:pPr>
      <w:r w:rsidRPr="001C070B">
        <w:rPr>
          <w:rFonts w:asciiTheme="minorHAnsi" w:eastAsiaTheme="minorHAnsi" w:hAnsiTheme="minorHAnsi" w:hint="eastAsia"/>
        </w:rPr>
        <w:t>우리 여론조사의 문제는 낮은 응답률이 아니라 보다 근본적인 데에 있다. 근본적인 문제에 대한 접근을 회피하면서 응답률만을 문제 삼게 되면, 제 아무리 응답률을 높이는 방법을 쓰더라도 조사의 품질 향상을 기대할 수 없게 된다.</w:t>
      </w:r>
    </w:p>
    <w:p w:rsidR="001C070B" w:rsidRPr="001C070B" w:rsidRDefault="001C070B" w:rsidP="001C070B">
      <w:pPr>
        <w:rPr>
          <w:rFonts w:asciiTheme="minorHAnsi" w:eastAsiaTheme="minorHAnsi" w:hAnsiTheme="minorHAnsi"/>
        </w:rPr>
      </w:pPr>
    </w:p>
    <w:p w:rsidR="001C070B" w:rsidRPr="00832A7F" w:rsidRDefault="001C070B" w:rsidP="001C070B">
      <w:pPr>
        <w:rPr>
          <w:rFonts w:asciiTheme="minorHAnsi" w:eastAsiaTheme="minorHAnsi" w:hAnsiTheme="minorHAnsi"/>
        </w:rPr>
      </w:pPr>
      <w:r w:rsidRPr="001C070B">
        <w:rPr>
          <w:rFonts w:asciiTheme="minorHAnsi" w:eastAsiaTheme="minorHAnsi" w:hAnsiTheme="minorHAnsi" w:hint="eastAsia"/>
        </w:rPr>
        <w:t>결론적으로 응답률 10퍼센트 미만인 여론조사 공표 금지는 여론조사의 품질 향상과 아무런 상관이 없다.</w:t>
      </w:r>
    </w:p>
    <w:p w:rsidR="00FD6E13" w:rsidRPr="00832A7F" w:rsidRDefault="00FD6E13" w:rsidP="00031BB8">
      <w:pPr>
        <w:rPr>
          <w:rFonts w:asciiTheme="minorHAnsi" w:eastAsiaTheme="minorHAnsi" w:hAnsiTheme="minorHAnsi" w:cs="Arial Unicode MS"/>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27"/>
      </w:tblGrid>
      <w:tr w:rsidR="00715BCC" w:rsidRPr="00832A7F" w:rsidTr="00B6437D">
        <w:trPr>
          <w:trHeight w:val="284"/>
        </w:trPr>
        <w:tc>
          <w:tcPr>
            <w:tcW w:w="9227" w:type="dxa"/>
            <w:shd w:val="clear" w:color="auto" w:fill="A6A6A6" w:themeFill="background1" w:themeFillShade="A6"/>
            <w:vAlign w:val="center"/>
          </w:tcPr>
          <w:p w:rsidR="00715BCC" w:rsidRPr="00832A7F" w:rsidRDefault="00715BCC" w:rsidP="001C070B">
            <w:pPr>
              <w:jc w:val="center"/>
              <w:rPr>
                <w:rFonts w:asciiTheme="minorHAnsi" w:eastAsiaTheme="minorHAnsi" w:hAnsiTheme="minorHAnsi"/>
                <w:color w:val="FFFFFF" w:themeColor="background1"/>
                <w:sz w:val="16"/>
                <w:szCs w:val="16"/>
              </w:rPr>
            </w:pPr>
            <w:r w:rsidRPr="00832A7F">
              <w:rPr>
                <w:rFonts w:asciiTheme="minorHAnsi" w:eastAsiaTheme="minorHAnsi" w:hAnsiTheme="minorHAnsi" w:hint="eastAsia"/>
                <w:color w:val="FFFFFF" w:themeColor="background1"/>
                <w:sz w:val="16"/>
                <w:szCs w:val="16"/>
              </w:rPr>
              <w:t xml:space="preserve">* 본 </w:t>
            </w:r>
            <w:proofErr w:type="spellStart"/>
            <w:r w:rsidRPr="00832A7F">
              <w:rPr>
                <w:rFonts w:asciiTheme="minorHAnsi" w:eastAsiaTheme="minorHAnsi" w:hAnsiTheme="minorHAnsi" w:hint="eastAsia"/>
                <w:color w:val="FFFFFF" w:themeColor="background1"/>
                <w:sz w:val="16"/>
                <w:szCs w:val="16"/>
              </w:rPr>
              <w:t>블로그의</w:t>
            </w:r>
            <w:proofErr w:type="spellEnd"/>
            <w:r w:rsidRPr="00832A7F">
              <w:rPr>
                <w:rFonts w:asciiTheme="minorHAnsi" w:eastAsiaTheme="minorHAnsi" w:hAnsiTheme="minorHAnsi" w:hint="eastAsia"/>
                <w:color w:val="FFFFFF" w:themeColor="background1"/>
                <w:sz w:val="16"/>
                <w:szCs w:val="16"/>
              </w:rPr>
              <w:t xml:space="preserve"> 내용은 연구진들의 개인적인 견해이며, 아산정책연구원의 공식적인 의견이 아</w:t>
            </w:r>
            <w:r w:rsidR="00B6437D" w:rsidRPr="00832A7F">
              <w:rPr>
                <w:rFonts w:asciiTheme="minorHAnsi" w:eastAsiaTheme="minorHAnsi" w:hAnsiTheme="minorHAnsi"/>
                <w:color w:val="FFFFFF" w:themeColor="background1"/>
                <w:sz w:val="16"/>
                <w:szCs w:val="16"/>
              </w:rPr>
              <w:t>닙</w:t>
            </w:r>
            <w:r w:rsidRPr="00832A7F">
              <w:rPr>
                <w:rFonts w:asciiTheme="minorHAnsi" w:eastAsiaTheme="minorHAnsi" w:hAnsiTheme="minorHAnsi" w:hint="eastAsia"/>
                <w:color w:val="FFFFFF" w:themeColor="background1"/>
                <w:sz w:val="16"/>
                <w:szCs w:val="16"/>
              </w:rPr>
              <w:t>니다.</w:t>
            </w:r>
          </w:p>
        </w:tc>
      </w:tr>
    </w:tbl>
    <w:p w:rsidR="00715BCC" w:rsidRPr="00832A7F" w:rsidRDefault="00715BCC" w:rsidP="00031BB8">
      <w:pPr>
        <w:rPr>
          <w:rFonts w:asciiTheme="minorHAnsi" w:eastAsiaTheme="minorHAnsi" w:hAnsiTheme="minorHAnsi"/>
        </w:rPr>
      </w:pPr>
    </w:p>
    <w:sectPr w:rsidR="00715BCC" w:rsidRPr="00832A7F" w:rsidSect="001F1722">
      <w:headerReference w:type="default" r:id="rId9"/>
      <w:footerReference w:type="default" r:id="rId10"/>
      <w:pgSz w:w="11909" w:h="16834"/>
      <w:pgMar w:top="1701" w:right="1440" w:bottom="1701" w:left="1440" w:header="1077"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680" w:rsidRDefault="00AB0680">
      <w:pPr>
        <w:spacing w:line="240" w:lineRule="auto"/>
      </w:pPr>
      <w:r>
        <w:separator/>
      </w:r>
    </w:p>
  </w:endnote>
  <w:endnote w:type="continuationSeparator" w:id="0">
    <w:p w:rsidR="00AB0680" w:rsidRDefault="00AB06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40C" w:rsidRDefault="007E040C">
    <w:pPr>
      <w:pStyle w:val="a8"/>
    </w:pPr>
    <w:r>
      <w:rPr>
        <w:noProof/>
      </w:rPr>
      <w:drawing>
        <wp:anchor distT="0" distB="0" distL="114300" distR="114300" simplePos="0" relativeHeight="251661312" behindDoc="0" locked="0" layoutInCell="1" allowOverlap="1">
          <wp:simplePos x="0" y="0"/>
          <wp:positionH relativeFrom="margin">
            <wp:posOffset>-1068070</wp:posOffset>
          </wp:positionH>
          <wp:positionV relativeFrom="margin">
            <wp:posOffset>8723630</wp:posOffset>
          </wp:positionV>
          <wp:extent cx="7870190" cy="877570"/>
          <wp:effectExtent l="0" t="0" r="3810" b="11430"/>
          <wp:wrapSquare wrapText="bothSides"/>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0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70190" cy="87757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680" w:rsidRDefault="00AB0680">
      <w:pPr>
        <w:spacing w:line="240" w:lineRule="auto"/>
      </w:pPr>
      <w:r>
        <w:separator/>
      </w:r>
    </w:p>
  </w:footnote>
  <w:footnote w:type="continuationSeparator" w:id="0">
    <w:p w:rsidR="00AB0680" w:rsidRDefault="00AB068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40C" w:rsidRDefault="007E040C">
    <w:pPr>
      <w:pStyle w:val="a7"/>
    </w:pPr>
    <w:r>
      <w:rPr>
        <w:noProof/>
      </w:rPr>
      <w:drawing>
        <wp:anchor distT="0" distB="0" distL="114300" distR="114300" simplePos="0" relativeHeight="251660288" behindDoc="0" locked="0" layoutInCell="1" allowOverlap="1">
          <wp:simplePos x="0" y="0"/>
          <wp:positionH relativeFrom="margin">
            <wp:posOffset>-886460</wp:posOffset>
          </wp:positionH>
          <wp:positionV relativeFrom="margin">
            <wp:posOffset>-1080135</wp:posOffset>
          </wp:positionV>
          <wp:extent cx="7506335" cy="1361440"/>
          <wp:effectExtent l="0" t="0" r="12065" b="10160"/>
          <wp:wrapSquare wrapText="bothSides"/>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06335" cy="136144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9718BC"/>
    <w:multiLevelType w:val="hybridMultilevel"/>
    <w:tmpl w:val="1F682B8E"/>
    <w:lvl w:ilvl="0" w:tplc="31FCEC2E">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3E823B87"/>
    <w:multiLevelType w:val="hybridMultilevel"/>
    <w:tmpl w:val="75F01DE2"/>
    <w:lvl w:ilvl="0" w:tplc="5266A1EC">
      <w:numFmt w:val="bullet"/>
      <w:lvlText w:val="•"/>
      <w:lvlJc w:val="left"/>
      <w:pPr>
        <w:ind w:left="1120" w:hanging="720"/>
      </w:pPr>
      <w:rPr>
        <w:rFonts w:ascii="맑은 고딕" w:eastAsia="맑은 고딕" w:hAnsi="맑은 고딕" w:cs="Arial"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68957243"/>
    <w:multiLevelType w:val="hybridMultilevel"/>
    <w:tmpl w:val="980CAA22"/>
    <w:lvl w:ilvl="0" w:tplc="31FCEC2E">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7837335B"/>
    <w:multiLevelType w:val="hybridMultilevel"/>
    <w:tmpl w:val="03C4C406"/>
    <w:lvl w:ilvl="0" w:tplc="EA160DBA">
      <w:numFmt w:val="bullet"/>
      <w:lvlText w:val="•"/>
      <w:lvlJc w:val="left"/>
      <w:pPr>
        <w:ind w:left="1120" w:hanging="720"/>
      </w:pPr>
      <w:rPr>
        <w:rFonts w:ascii="맑은 고딕" w:eastAsia="맑은 고딕" w:hAnsi="맑은 고딕" w:cs="Arial"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bordersDoNotSurroundHeader/>
  <w:bordersDoNotSurroundFooter/>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1134D3"/>
    <w:rsid w:val="00005A6A"/>
    <w:rsid w:val="000219F6"/>
    <w:rsid w:val="00031BB8"/>
    <w:rsid w:val="00032607"/>
    <w:rsid w:val="00035B92"/>
    <w:rsid w:val="00036EB2"/>
    <w:rsid w:val="000403A9"/>
    <w:rsid w:val="00050CE8"/>
    <w:rsid w:val="000512E5"/>
    <w:rsid w:val="00055C32"/>
    <w:rsid w:val="0005721F"/>
    <w:rsid w:val="0006547D"/>
    <w:rsid w:val="00067AA3"/>
    <w:rsid w:val="00070B8C"/>
    <w:rsid w:val="0007366D"/>
    <w:rsid w:val="000914D2"/>
    <w:rsid w:val="00097868"/>
    <w:rsid w:val="000A0C8F"/>
    <w:rsid w:val="000B5AC1"/>
    <w:rsid w:val="000B5B6A"/>
    <w:rsid w:val="000E032F"/>
    <w:rsid w:val="00104A14"/>
    <w:rsid w:val="00105AA6"/>
    <w:rsid w:val="001128D3"/>
    <w:rsid w:val="001134D3"/>
    <w:rsid w:val="001158D9"/>
    <w:rsid w:val="00124242"/>
    <w:rsid w:val="00132224"/>
    <w:rsid w:val="001331DE"/>
    <w:rsid w:val="0016778B"/>
    <w:rsid w:val="00182C2C"/>
    <w:rsid w:val="001C070B"/>
    <w:rsid w:val="001D137C"/>
    <w:rsid w:val="001E45EA"/>
    <w:rsid w:val="001F1722"/>
    <w:rsid w:val="002121DC"/>
    <w:rsid w:val="0022314E"/>
    <w:rsid w:val="00223BBC"/>
    <w:rsid w:val="00250A37"/>
    <w:rsid w:val="00251952"/>
    <w:rsid w:val="00273340"/>
    <w:rsid w:val="00276470"/>
    <w:rsid w:val="00293642"/>
    <w:rsid w:val="002A7B9C"/>
    <w:rsid w:val="002B2D2F"/>
    <w:rsid w:val="002B3620"/>
    <w:rsid w:val="002C2E4D"/>
    <w:rsid w:val="002F1ABA"/>
    <w:rsid w:val="002F476C"/>
    <w:rsid w:val="003241E2"/>
    <w:rsid w:val="003413EF"/>
    <w:rsid w:val="003418E5"/>
    <w:rsid w:val="00341F97"/>
    <w:rsid w:val="00345FFE"/>
    <w:rsid w:val="003659A1"/>
    <w:rsid w:val="00367E36"/>
    <w:rsid w:val="003731D5"/>
    <w:rsid w:val="003750F1"/>
    <w:rsid w:val="00377C26"/>
    <w:rsid w:val="003B00C2"/>
    <w:rsid w:val="003B3418"/>
    <w:rsid w:val="003B552B"/>
    <w:rsid w:val="003C0EA9"/>
    <w:rsid w:val="003C5056"/>
    <w:rsid w:val="003C64EC"/>
    <w:rsid w:val="003C6692"/>
    <w:rsid w:val="003D1E40"/>
    <w:rsid w:val="003D7075"/>
    <w:rsid w:val="003F1F55"/>
    <w:rsid w:val="003F22C1"/>
    <w:rsid w:val="003F6379"/>
    <w:rsid w:val="00412DC0"/>
    <w:rsid w:val="0042182F"/>
    <w:rsid w:val="00436C20"/>
    <w:rsid w:val="004556D2"/>
    <w:rsid w:val="0046325B"/>
    <w:rsid w:val="00465C1B"/>
    <w:rsid w:val="00483FCD"/>
    <w:rsid w:val="00492259"/>
    <w:rsid w:val="00492886"/>
    <w:rsid w:val="004A35B5"/>
    <w:rsid w:val="004B3B31"/>
    <w:rsid w:val="004B53E9"/>
    <w:rsid w:val="004B6A10"/>
    <w:rsid w:val="004B7886"/>
    <w:rsid w:val="004C28B1"/>
    <w:rsid w:val="004C68C3"/>
    <w:rsid w:val="004C7BD4"/>
    <w:rsid w:val="004D6082"/>
    <w:rsid w:val="004E631D"/>
    <w:rsid w:val="004E6825"/>
    <w:rsid w:val="004F5426"/>
    <w:rsid w:val="005107A0"/>
    <w:rsid w:val="00510BF0"/>
    <w:rsid w:val="005178E9"/>
    <w:rsid w:val="0052232E"/>
    <w:rsid w:val="00561B28"/>
    <w:rsid w:val="0057308D"/>
    <w:rsid w:val="00577B92"/>
    <w:rsid w:val="005806EA"/>
    <w:rsid w:val="00582C88"/>
    <w:rsid w:val="00585D71"/>
    <w:rsid w:val="005A2BA1"/>
    <w:rsid w:val="005A7DCD"/>
    <w:rsid w:val="005B401D"/>
    <w:rsid w:val="005B4BEF"/>
    <w:rsid w:val="005D301D"/>
    <w:rsid w:val="005D4D92"/>
    <w:rsid w:val="005D72EC"/>
    <w:rsid w:val="005D7741"/>
    <w:rsid w:val="005D7A0C"/>
    <w:rsid w:val="005E0BB7"/>
    <w:rsid w:val="005E2E9E"/>
    <w:rsid w:val="006117C3"/>
    <w:rsid w:val="0061186D"/>
    <w:rsid w:val="00612906"/>
    <w:rsid w:val="00617DAD"/>
    <w:rsid w:val="00633BE7"/>
    <w:rsid w:val="00642AF3"/>
    <w:rsid w:val="006437B6"/>
    <w:rsid w:val="00660FA0"/>
    <w:rsid w:val="006764C4"/>
    <w:rsid w:val="00692857"/>
    <w:rsid w:val="006C589E"/>
    <w:rsid w:val="006E1593"/>
    <w:rsid w:val="006F4DEA"/>
    <w:rsid w:val="00700E0B"/>
    <w:rsid w:val="00703B69"/>
    <w:rsid w:val="00704E65"/>
    <w:rsid w:val="007050AA"/>
    <w:rsid w:val="00705C0D"/>
    <w:rsid w:val="00714246"/>
    <w:rsid w:val="00715BCC"/>
    <w:rsid w:val="00717CFC"/>
    <w:rsid w:val="0072578E"/>
    <w:rsid w:val="007405E9"/>
    <w:rsid w:val="00741CDF"/>
    <w:rsid w:val="0074308A"/>
    <w:rsid w:val="007644CB"/>
    <w:rsid w:val="00780605"/>
    <w:rsid w:val="00783DAB"/>
    <w:rsid w:val="007925FE"/>
    <w:rsid w:val="00795EEA"/>
    <w:rsid w:val="007A15EC"/>
    <w:rsid w:val="007A3169"/>
    <w:rsid w:val="007B2004"/>
    <w:rsid w:val="007B56F8"/>
    <w:rsid w:val="007C3624"/>
    <w:rsid w:val="007C6B12"/>
    <w:rsid w:val="007E040C"/>
    <w:rsid w:val="008007FF"/>
    <w:rsid w:val="008073DB"/>
    <w:rsid w:val="008107F0"/>
    <w:rsid w:val="00820404"/>
    <w:rsid w:val="00824F56"/>
    <w:rsid w:val="00827629"/>
    <w:rsid w:val="00832A7F"/>
    <w:rsid w:val="0084008F"/>
    <w:rsid w:val="008471BC"/>
    <w:rsid w:val="00873CB4"/>
    <w:rsid w:val="008933B9"/>
    <w:rsid w:val="00893918"/>
    <w:rsid w:val="0089513E"/>
    <w:rsid w:val="008B2965"/>
    <w:rsid w:val="008B4D2D"/>
    <w:rsid w:val="008C5D12"/>
    <w:rsid w:val="008D1AD2"/>
    <w:rsid w:val="008E7FBF"/>
    <w:rsid w:val="008F5881"/>
    <w:rsid w:val="008F5B37"/>
    <w:rsid w:val="009270F5"/>
    <w:rsid w:val="00934A72"/>
    <w:rsid w:val="0094025D"/>
    <w:rsid w:val="00941D65"/>
    <w:rsid w:val="00950D04"/>
    <w:rsid w:val="0096299C"/>
    <w:rsid w:val="00962F98"/>
    <w:rsid w:val="00967E44"/>
    <w:rsid w:val="00982D88"/>
    <w:rsid w:val="009914BE"/>
    <w:rsid w:val="009A539F"/>
    <w:rsid w:val="009A59F0"/>
    <w:rsid w:val="009A6E74"/>
    <w:rsid w:val="009B2940"/>
    <w:rsid w:val="009B69ED"/>
    <w:rsid w:val="009C6CA6"/>
    <w:rsid w:val="009F5C65"/>
    <w:rsid w:val="009F6B7E"/>
    <w:rsid w:val="00A01D8F"/>
    <w:rsid w:val="00A15D14"/>
    <w:rsid w:val="00A202B6"/>
    <w:rsid w:val="00A277BF"/>
    <w:rsid w:val="00A3556E"/>
    <w:rsid w:val="00A41EE6"/>
    <w:rsid w:val="00A73FFD"/>
    <w:rsid w:val="00A74559"/>
    <w:rsid w:val="00A91D07"/>
    <w:rsid w:val="00A93DE2"/>
    <w:rsid w:val="00A965FA"/>
    <w:rsid w:val="00AB0680"/>
    <w:rsid w:val="00AB076A"/>
    <w:rsid w:val="00AB12E8"/>
    <w:rsid w:val="00AC0F6D"/>
    <w:rsid w:val="00AD5063"/>
    <w:rsid w:val="00AF1E6B"/>
    <w:rsid w:val="00AF44E6"/>
    <w:rsid w:val="00AF68CD"/>
    <w:rsid w:val="00B245BD"/>
    <w:rsid w:val="00B267D0"/>
    <w:rsid w:val="00B37DAD"/>
    <w:rsid w:val="00B44F16"/>
    <w:rsid w:val="00B52F95"/>
    <w:rsid w:val="00B61FA9"/>
    <w:rsid w:val="00B62FAE"/>
    <w:rsid w:val="00B6437D"/>
    <w:rsid w:val="00B70966"/>
    <w:rsid w:val="00B7736F"/>
    <w:rsid w:val="00B84FE9"/>
    <w:rsid w:val="00B925FE"/>
    <w:rsid w:val="00BA6576"/>
    <w:rsid w:val="00BB1B12"/>
    <w:rsid w:val="00BB1D34"/>
    <w:rsid w:val="00BB4731"/>
    <w:rsid w:val="00BB5BD0"/>
    <w:rsid w:val="00BC2A3C"/>
    <w:rsid w:val="00BD321B"/>
    <w:rsid w:val="00BF2AB2"/>
    <w:rsid w:val="00BF39A5"/>
    <w:rsid w:val="00C159ED"/>
    <w:rsid w:val="00C174FC"/>
    <w:rsid w:val="00C362EF"/>
    <w:rsid w:val="00C46122"/>
    <w:rsid w:val="00C53221"/>
    <w:rsid w:val="00C65EB3"/>
    <w:rsid w:val="00C66388"/>
    <w:rsid w:val="00C67A6C"/>
    <w:rsid w:val="00C713E8"/>
    <w:rsid w:val="00C776C4"/>
    <w:rsid w:val="00C80DAA"/>
    <w:rsid w:val="00C8111D"/>
    <w:rsid w:val="00C81B71"/>
    <w:rsid w:val="00C86537"/>
    <w:rsid w:val="00C93758"/>
    <w:rsid w:val="00CA03FD"/>
    <w:rsid w:val="00CE6B7B"/>
    <w:rsid w:val="00CF454B"/>
    <w:rsid w:val="00D000C8"/>
    <w:rsid w:val="00D03290"/>
    <w:rsid w:val="00D058AB"/>
    <w:rsid w:val="00D1332E"/>
    <w:rsid w:val="00D15964"/>
    <w:rsid w:val="00D202A6"/>
    <w:rsid w:val="00D332A1"/>
    <w:rsid w:val="00D4465C"/>
    <w:rsid w:val="00D51F91"/>
    <w:rsid w:val="00D553B1"/>
    <w:rsid w:val="00D57FA2"/>
    <w:rsid w:val="00D653D4"/>
    <w:rsid w:val="00D70C10"/>
    <w:rsid w:val="00D77CF0"/>
    <w:rsid w:val="00D9582D"/>
    <w:rsid w:val="00D96A81"/>
    <w:rsid w:val="00DB366B"/>
    <w:rsid w:val="00DB5658"/>
    <w:rsid w:val="00DD2D81"/>
    <w:rsid w:val="00DD4381"/>
    <w:rsid w:val="00DE2739"/>
    <w:rsid w:val="00DF36C6"/>
    <w:rsid w:val="00E10EEA"/>
    <w:rsid w:val="00E11E62"/>
    <w:rsid w:val="00E20304"/>
    <w:rsid w:val="00E26228"/>
    <w:rsid w:val="00E30610"/>
    <w:rsid w:val="00E31C38"/>
    <w:rsid w:val="00E41B97"/>
    <w:rsid w:val="00E41C19"/>
    <w:rsid w:val="00E46245"/>
    <w:rsid w:val="00E53D19"/>
    <w:rsid w:val="00E722BE"/>
    <w:rsid w:val="00E905CC"/>
    <w:rsid w:val="00E94E1D"/>
    <w:rsid w:val="00EA36FE"/>
    <w:rsid w:val="00EB1407"/>
    <w:rsid w:val="00EB4261"/>
    <w:rsid w:val="00ED2059"/>
    <w:rsid w:val="00ED3335"/>
    <w:rsid w:val="00EE5097"/>
    <w:rsid w:val="00EF0778"/>
    <w:rsid w:val="00EF7ADB"/>
    <w:rsid w:val="00F04D75"/>
    <w:rsid w:val="00F05CB0"/>
    <w:rsid w:val="00F0798F"/>
    <w:rsid w:val="00F239B0"/>
    <w:rsid w:val="00F25988"/>
    <w:rsid w:val="00F330DA"/>
    <w:rsid w:val="00F36FA7"/>
    <w:rsid w:val="00F42D2C"/>
    <w:rsid w:val="00F45F94"/>
    <w:rsid w:val="00F467E9"/>
    <w:rsid w:val="00F56413"/>
    <w:rsid w:val="00F646DA"/>
    <w:rsid w:val="00F74E0C"/>
    <w:rsid w:val="00F8151F"/>
    <w:rsid w:val="00FA1E6B"/>
    <w:rsid w:val="00FA2BF0"/>
    <w:rsid w:val="00FC07FA"/>
    <w:rsid w:val="00FD0A18"/>
    <w:rsid w:val="00FD6E13"/>
    <w:rsid w:val="00FE5D06"/>
    <w:rsid w:val="00FF638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color w:val="000000"/>
        <w:sz w:val="22"/>
        <w:szCs w:val="22"/>
        <w:lang w:val="en-US" w:eastAsia="ko-K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E032F"/>
  </w:style>
  <w:style w:type="paragraph" w:styleId="1">
    <w:name w:val="heading 1"/>
    <w:basedOn w:val="a"/>
    <w:next w:val="a"/>
    <w:rsid w:val="000E032F"/>
    <w:pPr>
      <w:keepNext/>
      <w:keepLines/>
      <w:spacing w:before="400" w:after="120"/>
      <w:contextualSpacing/>
      <w:outlineLvl w:val="0"/>
    </w:pPr>
    <w:rPr>
      <w:sz w:val="40"/>
      <w:szCs w:val="40"/>
    </w:rPr>
  </w:style>
  <w:style w:type="paragraph" w:styleId="2">
    <w:name w:val="heading 2"/>
    <w:basedOn w:val="a"/>
    <w:next w:val="a"/>
    <w:rsid w:val="000E032F"/>
    <w:pPr>
      <w:keepNext/>
      <w:keepLines/>
      <w:spacing w:before="360" w:after="120"/>
      <w:contextualSpacing/>
      <w:outlineLvl w:val="1"/>
    </w:pPr>
    <w:rPr>
      <w:sz w:val="32"/>
      <w:szCs w:val="32"/>
    </w:rPr>
  </w:style>
  <w:style w:type="paragraph" w:styleId="3">
    <w:name w:val="heading 3"/>
    <w:basedOn w:val="a"/>
    <w:next w:val="a"/>
    <w:rsid w:val="000E032F"/>
    <w:pPr>
      <w:keepNext/>
      <w:keepLines/>
      <w:spacing w:before="320" w:after="80"/>
      <w:contextualSpacing/>
      <w:outlineLvl w:val="2"/>
    </w:pPr>
    <w:rPr>
      <w:color w:val="434343"/>
      <w:sz w:val="28"/>
      <w:szCs w:val="28"/>
    </w:rPr>
  </w:style>
  <w:style w:type="paragraph" w:styleId="4">
    <w:name w:val="heading 4"/>
    <w:basedOn w:val="a"/>
    <w:next w:val="a"/>
    <w:rsid w:val="000E032F"/>
    <w:pPr>
      <w:keepNext/>
      <w:keepLines/>
      <w:spacing w:before="280" w:after="80"/>
      <w:contextualSpacing/>
      <w:outlineLvl w:val="3"/>
    </w:pPr>
    <w:rPr>
      <w:color w:val="666666"/>
      <w:sz w:val="24"/>
      <w:szCs w:val="24"/>
    </w:rPr>
  </w:style>
  <w:style w:type="paragraph" w:styleId="5">
    <w:name w:val="heading 5"/>
    <w:basedOn w:val="a"/>
    <w:next w:val="a"/>
    <w:rsid w:val="000E032F"/>
    <w:pPr>
      <w:keepNext/>
      <w:keepLines/>
      <w:spacing w:before="240" w:after="80"/>
      <w:contextualSpacing/>
      <w:outlineLvl w:val="4"/>
    </w:pPr>
    <w:rPr>
      <w:color w:val="666666"/>
    </w:rPr>
  </w:style>
  <w:style w:type="paragraph" w:styleId="6">
    <w:name w:val="heading 6"/>
    <w:basedOn w:val="a"/>
    <w:next w:val="a"/>
    <w:rsid w:val="000E032F"/>
    <w:pPr>
      <w:keepNext/>
      <w:keepLines/>
      <w:spacing w:before="240" w:after="80"/>
      <w:contextualSpacing/>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0E032F"/>
    <w:tblPr>
      <w:tblCellMar>
        <w:top w:w="0" w:type="dxa"/>
        <w:left w:w="0" w:type="dxa"/>
        <w:bottom w:w="0" w:type="dxa"/>
        <w:right w:w="0" w:type="dxa"/>
      </w:tblCellMar>
    </w:tblPr>
  </w:style>
  <w:style w:type="paragraph" w:styleId="a3">
    <w:name w:val="Title"/>
    <w:basedOn w:val="a"/>
    <w:next w:val="a"/>
    <w:rsid w:val="000E032F"/>
    <w:pPr>
      <w:keepNext/>
      <w:keepLines/>
      <w:spacing w:after="60"/>
      <w:contextualSpacing/>
    </w:pPr>
    <w:rPr>
      <w:sz w:val="52"/>
      <w:szCs w:val="52"/>
    </w:rPr>
  </w:style>
  <w:style w:type="paragraph" w:styleId="a4">
    <w:name w:val="Subtitle"/>
    <w:basedOn w:val="a"/>
    <w:next w:val="a"/>
    <w:rsid w:val="000E032F"/>
    <w:pPr>
      <w:keepNext/>
      <w:keepLines/>
      <w:spacing w:after="320"/>
      <w:contextualSpacing/>
    </w:pPr>
    <w:rPr>
      <w:rFonts w:eastAsia="Arial"/>
      <w:color w:val="666666"/>
      <w:sz w:val="30"/>
      <w:szCs w:val="30"/>
    </w:rPr>
  </w:style>
  <w:style w:type="paragraph" w:styleId="a5">
    <w:name w:val="Date"/>
    <w:basedOn w:val="a"/>
    <w:next w:val="a"/>
    <w:link w:val="Char"/>
    <w:uiPriority w:val="99"/>
    <w:semiHidden/>
    <w:unhideWhenUsed/>
    <w:rsid w:val="00E41B97"/>
  </w:style>
  <w:style w:type="character" w:customStyle="1" w:styleId="Char">
    <w:name w:val="날짜 Char"/>
    <w:basedOn w:val="a0"/>
    <w:link w:val="a5"/>
    <w:uiPriority w:val="99"/>
    <w:semiHidden/>
    <w:rsid w:val="00E41B97"/>
  </w:style>
  <w:style w:type="paragraph" w:styleId="a6">
    <w:name w:val="Balloon Text"/>
    <w:basedOn w:val="a"/>
    <w:link w:val="Char0"/>
    <w:uiPriority w:val="99"/>
    <w:semiHidden/>
    <w:unhideWhenUsed/>
    <w:rsid w:val="006117C3"/>
    <w:pPr>
      <w:spacing w:line="240" w:lineRule="auto"/>
    </w:pPr>
    <w:rPr>
      <w:rFonts w:asciiTheme="majorHAnsi" w:eastAsiaTheme="majorEastAsia" w:hAnsiTheme="majorHAnsi" w:cstheme="majorBidi"/>
      <w:sz w:val="18"/>
      <w:szCs w:val="18"/>
    </w:rPr>
  </w:style>
  <w:style w:type="character" w:customStyle="1" w:styleId="Char0">
    <w:name w:val="풍선 도움말 텍스트 Char"/>
    <w:basedOn w:val="a0"/>
    <w:link w:val="a6"/>
    <w:uiPriority w:val="99"/>
    <w:semiHidden/>
    <w:rsid w:val="006117C3"/>
    <w:rPr>
      <w:rFonts w:asciiTheme="majorHAnsi" w:eastAsiaTheme="majorEastAsia" w:hAnsiTheme="majorHAnsi" w:cstheme="majorBidi"/>
      <w:sz w:val="18"/>
      <w:szCs w:val="18"/>
    </w:rPr>
  </w:style>
  <w:style w:type="paragraph" w:styleId="a7">
    <w:name w:val="header"/>
    <w:basedOn w:val="a"/>
    <w:link w:val="Char1"/>
    <w:uiPriority w:val="99"/>
    <w:unhideWhenUsed/>
    <w:rsid w:val="00510BF0"/>
    <w:pPr>
      <w:tabs>
        <w:tab w:val="center" w:pos="4252"/>
        <w:tab w:val="right" w:pos="8504"/>
      </w:tabs>
      <w:snapToGrid w:val="0"/>
    </w:pPr>
  </w:style>
  <w:style w:type="character" w:customStyle="1" w:styleId="Char1">
    <w:name w:val="머리글 Char"/>
    <w:basedOn w:val="a0"/>
    <w:link w:val="a7"/>
    <w:uiPriority w:val="99"/>
    <w:rsid w:val="00510BF0"/>
  </w:style>
  <w:style w:type="paragraph" w:styleId="a8">
    <w:name w:val="footer"/>
    <w:basedOn w:val="a"/>
    <w:link w:val="Char2"/>
    <w:uiPriority w:val="99"/>
    <w:unhideWhenUsed/>
    <w:rsid w:val="00510BF0"/>
    <w:pPr>
      <w:tabs>
        <w:tab w:val="center" w:pos="4252"/>
        <w:tab w:val="right" w:pos="8504"/>
      </w:tabs>
      <w:snapToGrid w:val="0"/>
    </w:pPr>
  </w:style>
  <w:style w:type="character" w:customStyle="1" w:styleId="Char2">
    <w:name w:val="바닥글 Char"/>
    <w:basedOn w:val="a0"/>
    <w:link w:val="a8"/>
    <w:uiPriority w:val="99"/>
    <w:rsid w:val="00510BF0"/>
  </w:style>
  <w:style w:type="table" w:styleId="a9">
    <w:name w:val="Table Grid"/>
    <w:basedOn w:val="a1"/>
    <w:uiPriority w:val="39"/>
    <w:rsid w:val="004B6A1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note text"/>
    <w:basedOn w:val="a"/>
    <w:link w:val="Char3"/>
    <w:uiPriority w:val="99"/>
    <w:unhideWhenUsed/>
    <w:rsid w:val="00182C2C"/>
    <w:pPr>
      <w:snapToGrid w:val="0"/>
    </w:pPr>
  </w:style>
  <w:style w:type="character" w:customStyle="1" w:styleId="Char3">
    <w:name w:val="각주 텍스트 Char"/>
    <w:basedOn w:val="a0"/>
    <w:link w:val="aa"/>
    <w:uiPriority w:val="99"/>
    <w:rsid w:val="00182C2C"/>
  </w:style>
  <w:style w:type="character" w:styleId="ab">
    <w:name w:val="footnote reference"/>
    <w:basedOn w:val="a0"/>
    <w:uiPriority w:val="99"/>
    <w:semiHidden/>
    <w:unhideWhenUsed/>
    <w:rsid w:val="00182C2C"/>
    <w:rPr>
      <w:vertAlign w:val="superscript"/>
    </w:rPr>
  </w:style>
  <w:style w:type="character" w:styleId="ac">
    <w:name w:val="Hyperlink"/>
    <w:basedOn w:val="a0"/>
    <w:uiPriority w:val="99"/>
    <w:unhideWhenUsed/>
    <w:rsid w:val="00035B92"/>
    <w:rPr>
      <w:color w:val="0563C1" w:themeColor="hyperlink"/>
      <w:u w:val="single"/>
    </w:rPr>
  </w:style>
  <w:style w:type="paragraph" w:styleId="ad">
    <w:name w:val="List Paragraph"/>
    <w:basedOn w:val="a"/>
    <w:uiPriority w:val="34"/>
    <w:qFormat/>
    <w:rsid w:val="001C070B"/>
    <w:pPr>
      <w:ind w:leftChars="400" w:left="8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color w:val="000000"/>
        <w:sz w:val="22"/>
        <w:szCs w:val="22"/>
        <w:lang w:val="en-US" w:eastAsia="ko-K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contextualSpacing/>
      <w:outlineLvl w:val="0"/>
    </w:pPr>
    <w:rPr>
      <w:sz w:val="40"/>
      <w:szCs w:val="40"/>
    </w:rPr>
  </w:style>
  <w:style w:type="paragraph" w:styleId="2">
    <w:name w:val="heading 2"/>
    <w:basedOn w:val="a"/>
    <w:next w:val="a"/>
    <w:pPr>
      <w:keepNext/>
      <w:keepLines/>
      <w:spacing w:before="360" w:after="120"/>
      <w:contextualSpacing/>
      <w:outlineLvl w:val="1"/>
    </w:pPr>
    <w:rPr>
      <w:sz w:val="32"/>
      <w:szCs w:val="32"/>
    </w:rPr>
  </w:style>
  <w:style w:type="paragraph" w:styleId="3">
    <w:name w:val="heading 3"/>
    <w:basedOn w:val="a"/>
    <w:next w:val="a"/>
    <w:pPr>
      <w:keepNext/>
      <w:keepLines/>
      <w:spacing w:before="320" w:after="80"/>
      <w:contextualSpacing/>
      <w:outlineLvl w:val="2"/>
    </w:pPr>
    <w:rPr>
      <w:color w:val="434343"/>
      <w:sz w:val="28"/>
      <w:szCs w:val="28"/>
    </w:rPr>
  </w:style>
  <w:style w:type="paragraph" w:styleId="4">
    <w:name w:val="heading 4"/>
    <w:basedOn w:val="a"/>
    <w:next w:val="a"/>
    <w:pPr>
      <w:keepNext/>
      <w:keepLines/>
      <w:spacing w:before="280" w:after="80"/>
      <w:contextualSpacing/>
      <w:outlineLvl w:val="3"/>
    </w:pPr>
    <w:rPr>
      <w:color w:val="666666"/>
      <w:sz w:val="24"/>
      <w:szCs w:val="24"/>
    </w:rPr>
  </w:style>
  <w:style w:type="paragraph" w:styleId="5">
    <w:name w:val="heading 5"/>
    <w:basedOn w:val="a"/>
    <w:next w:val="a"/>
    <w:pPr>
      <w:keepNext/>
      <w:keepLines/>
      <w:spacing w:before="240" w:after="80"/>
      <w:contextualSpacing/>
      <w:outlineLvl w:val="4"/>
    </w:pPr>
    <w:rPr>
      <w:color w:val="666666"/>
    </w:rPr>
  </w:style>
  <w:style w:type="paragraph" w:styleId="6">
    <w:name w:val="heading 6"/>
    <w:basedOn w:val="a"/>
    <w:next w:val="a"/>
    <w:pPr>
      <w:keepNext/>
      <w:keepLines/>
      <w:spacing w:before="240" w:after="80"/>
      <w:contextualSpacing/>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contextualSpacing/>
    </w:pPr>
    <w:rPr>
      <w:sz w:val="52"/>
      <w:szCs w:val="52"/>
    </w:rPr>
  </w:style>
  <w:style w:type="paragraph" w:styleId="a4">
    <w:name w:val="Subtitle"/>
    <w:basedOn w:val="a"/>
    <w:next w:val="a"/>
    <w:pPr>
      <w:keepNext/>
      <w:keepLines/>
      <w:spacing w:after="320"/>
      <w:contextualSpacing/>
    </w:pPr>
    <w:rPr>
      <w:rFonts w:eastAsia="Arial"/>
      <w:color w:val="666666"/>
      <w:sz w:val="30"/>
      <w:szCs w:val="30"/>
    </w:rPr>
  </w:style>
  <w:style w:type="paragraph" w:styleId="a5">
    <w:name w:val="Date"/>
    <w:basedOn w:val="a"/>
    <w:next w:val="a"/>
    <w:link w:val="Char"/>
    <w:uiPriority w:val="99"/>
    <w:semiHidden/>
    <w:unhideWhenUsed/>
    <w:rsid w:val="00E41B97"/>
  </w:style>
  <w:style w:type="character" w:customStyle="1" w:styleId="Char">
    <w:name w:val="날짜 Char"/>
    <w:basedOn w:val="a0"/>
    <w:link w:val="a5"/>
    <w:uiPriority w:val="99"/>
    <w:semiHidden/>
    <w:rsid w:val="00E41B97"/>
  </w:style>
  <w:style w:type="paragraph" w:styleId="a6">
    <w:name w:val="Balloon Text"/>
    <w:basedOn w:val="a"/>
    <w:link w:val="Char0"/>
    <w:uiPriority w:val="99"/>
    <w:semiHidden/>
    <w:unhideWhenUsed/>
    <w:rsid w:val="006117C3"/>
    <w:pPr>
      <w:spacing w:line="240" w:lineRule="auto"/>
    </w:pPr>
    <w:rPr>
      <w:rFonts w:asciiTheme="majorHAnsi" w:eastAsiaTheme="majorEastAsia" w:hAnsiTheme="majorHAnsi" w:cstheme="majorBidi"/>
      <w:sz w:val="18"/>
      <w:szCs w:val="18"/>
    </w:rPr>
  </w:style>
  <w:style w:type="character" w:customStyle="1" w:styleId="Char0">
    <w:name w:val="풍선 도움말 텍스트 Char"/>
    <w:basedOn w:val="a0"/>
    <w:link w:val="a6"/>
    <w:uiPriority w:val="99"/>
    <w:semiHidden/>
    <w:rsid w:val="006117C3"/>
    <w:rPr>
      <w:rFonts w:asciiTheme="majorHAnsi" w:eastAsiaTheme="majorEastAsia" w:hAnsiTheme="majorHAnsi" w:cstheme="majorBidi"/>
      <w:sz w:val="18"/>
      <w:szCs w:val="18"/>
    </w:rPr>
  </w:style>
  <w:style w:type="paragraph" w:styleId="a7">
    <w:name w:val="header"/>
    <w:basedOn w:val="a"/>
    <w:link w:val="Char1"/>
    <w:uiPriority w:val="99"/>
    <w:unhideWhenUsed/>
    <w:rsid w:val="00510BF0"/>
    <w:pPr>
      <w:tabs>
        <w:tab w:val="center" w:pos="4252"/>
        <w:tab w:val="right" w:pos="8504"/>
      </w:tabs>
      <w:snapToGrid w:val="0"/>
    </w:pPr>
  </w:style>
  <w:style w:type="character" w:customStyle="1" w:styleId="Char1">
    <w:name w:val="머리글 Char"/>
    <w:basedOn w:val="a0"/>
    <w:link w:val="a7"/>
    <w:uiPriority w:val="99"/>
    <w:rsid w:val="00510BF0"/>
  </w:style>
  <w:style w:type="paragraph" w:styleId="a8">
    <w:name w:val="footer"/>
    <w:basedOn w:val="a"/>
    <w:link w:val="Char2"/>
    <w:uiPriority w:val="99"/>
    <w:unhideWhenUsed/>
    <w:rsid w:val="00510BF0"/>
    <w:pPr>
      <w:tabs>
        <w:tab w:val="center" w:pos="4252"/>
        <w:tab w:val="right" w:pos="8504"/>
      </w:tabs>
      <w:snapToGrid w:val="0"/>
    </w:pPr>
  </w:style>
  <w:style w:type="character" w:customStyle="1" w:styleId="Char2">
    <w:name w:val="바닥글 Char"/>
    <w:basedOn w:val="a0"/>
    <w:link w:val="a8"/>
    <w:uiPriority w:val="99"/>
    <w:rsid w:val="00510BF0"/>
  </w:style>
  <w:style w:type="table" w:styleId="a9">
    <w:name w:val="Table Grid"/>
    <w:basedOn w:val="a1"/>
    <w:uiPriority w:val="39"/>
    <w:rsid w:val="004B6A1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235560">
      <w:bodyDiv w:val="1"/>
      <w:marLeft w:val="0"/>
      <w:marRight w:val="0"/>
      <w:marTop w:val="0"/>
      <w:marBottom w:val="0"/>
      <w:divBdr>
        <w:top w:val="none" w:sz="0" w:space="0" w:color="auto"/>
        <w:left w:val="none" w:sz="0" w:space="0" w:color="auto"/>
        <w:bottom w:val="none" w:sz="0" w:space="0" w:color="auto"/>
        <w:right w:val="none" w:sz="0" w:space="0" w:color="auto"/>
      </w:divBdr>
    </w:div>
    <w:div w:id="1172257349">
      <w:bodyDiv w:val="1"/>
      <w:marLeft w:val="0"/>
      <w:marRight w:val="0"/>
      <w:marTop w:val="0"/>
      <w:marBottom w:val="0"/>
      <w:divBdr>
        <w:top w:val="none" w:sz="0" w:space="0" w:color="auto"/>
        <w:left w:val="none" w:sz="0" w:space="0" w:color="auto"/>
        <w:bottom w:val="none" w:sz="0" w:space="0" w:color="auto"/>
        <w:right w:val="none" w:sz="0" w:space="0" w:color="auto"/>
      </w:divBdr>
    </w:div>
    <w:div w:id="14367064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853C8F-DA50-4E44-9D39-29763D269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4</Pages>
  <Words>594</Words>
  <Characters>3387</Characters>
  <Application>Microsoft Office Word</Application>
  <DocSecurity>0</DocSecurity>
  <Lines>28</Lines>
  <Paragraphs>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aaa</dc:creator>
  <cp:lastModifiedBy>aaa</cp:lastModifiedBy>
  <cp:revision>132</cp:revision>
  <cp:lastPrinted>2016-08-16T07:24:00Z</cp:lastPrinted>
  <dcterms:created xsi:type="dcterms:W3CDTF">2016-08-09T08:39:00Z</dcterms:created>
  <dcterms:modified xsi:type="dcterms:W3CDTF">2016-08-16T07:26:00Z</dcterms:modified>
</cp:coreProperties>
</file>